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4735" w14:textId="7CC8D573" w:rsidR="002722A0" w:rsidRDefault="002722A0" w:rsidP="002E7E1E">
      <w:pPr>
        <w:autoSpaceDE/>
        <w:autoSpaceDN/>
        <w:rPr>
          <w:rFonts w:ascii="Arial" w:hAnsi="Arial" w:cs="Arial"/>
        </w:rPr>
      </w:pPr>
      <w:r w:rsidRPr="002722A0">
        <w:rPr>
          <w:rFonts w:ascii="Arial" w:hAnsi="Arial" w:cs="Arial"/>
        </w:rPr>
        <w:t>                               </w:t>
      </w:r>
      <w:r w:rsidRPr="00F507AC">
        <w:rPr>
          <w:rFonts w:ascii="Arial" w:hAnsi="Arial" w:cs="Arial"/>
        </w:rPr>
        <w:t xml:space="preserve">                      </w:t>
      </w:r>
      <w:r w:rsidR="002E7E1E">
        <w:rPr>
          <w:noProof/>
        </w:rPr>
        <w:drawing>
          <wp:inline distT="0" distB="0" distL="0" distR="0" wp14:anchorId="289EF703" wp14:editId="27C3D6DA">
            <wp:extent cx="6081887" cy="1236345"/>
            <wp:effectExtent l="0" t="0" r="0" b="190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2245" cy="1238451"/>
                    </a:xfrm>
                    <a:prstGeom prst="rect">
                      <a:avLst/>
                    </a:prstGeom>
                    <a:noFill/>
                    <a:ln>
                      <a:noFill/>
                    </a:ln>
                  </pic:spPr>
                </pic:pic>
              </a:graphicData>
            </a:graphic>
          </wp:inline>
        </w:drawing>
      </w:r>
    </w:p>
    <w:p w14:paraId="037F7D12" w14:textId="136427E9" w:rsidR="00F507AC" w:rsidRPr="001E789F" w:rsidRDefault="002722A0" w:rsidP="002722A0">
      <w:pPr>
        <w:autoSpaceDE/>
        <w:autoSpaceDN/>
        <w:ind w:left="-1701" w:firstLine="1701"/>
        <w:jc w:val="both"/>
        <w:rPr>
          <w:color w:val="000000" w:themeColor="text1"/>
          <w:sz w:val="28"/>
          <w:szCs w:val="28"/>
        </w:rPr>
      </w:pPr>
      <w:r w:rsidRPr="00F507AC">
        <w:rPr>
          <w:sz w:val="28"/>
          <w:szCs w:val="28"/>
        </w:rPr>
        <w:t xml:space="preserve">                                            </w:t>
      </w:r>
      <w:r w:rsidR="00F507AC">
        <w:rPr>
          <w:sz w:val="28"/>
          <w:szCs w:val="28"/>
        </w:rPr>
        <w:t xml:space="preserve">         </w:t>
      </w:r>
      <w:r w:rsidR="00F507AC">
        <w:rPr>
          <w:sz w:val="28"/>
          <w:szCs w:val="28"/>
        </w:rPr>
        <w:tab/>
      </w:r>
      <w:r w:rsidR="00F507AC">
        <w:rPr>
          <w:sz w:val="28"/>
          <w:szCs w:val="28"/>
        </w:rPr>
        <w:tab/>
      </w:r>
    </w:p>
    <w:p w14:paraId="4CEDD396" w14:textId="058C27B3" w:rsidR="002722A0" w:rsidRPr="001E789F" w:rsidRDefault="00C951E3" w:rsidP="00C951E3">
      <w:pPr>
        <w:tabs>
          <w:tab w:val="left" w:pos="5954"/>
        </w:tabs>
        <w:autoSpaceDE/>
        <w:autoSpaceDN/>
        <w:spacing w:line="360" w:lineRule="auto"/>
        <w:ind w:right="-120"/>
        <w:jc w:val="both"/>
        <w:rPr>
          <w:b/>
          <w:color w:val="000000" w:themeColor="text1"/>
          <w:sz w:val="26"/>
          <w:szCs w:val="26"/>
        </w:rPr>
      </w:pPr>
      <w:r w:rsidRPr="001E789F">
        <w:rPr>
          <w:b/>
          <w:color w:val="000000" w:themeColor="text1"/>
          <w:sz w:val="28"/>
          <w:szCs w:val="28"/>
        </w:rPr>
        <w:tab/>
      </w:r>
      <w:r w:rsidRPr="001E789F">
        <w:rPr>
          <w:b/>
          <w:color w:val="000000" w:themeColor="text1"/>
          <w:sz w:val="28"/>
          <w:szCs w:val="28"/>
        </w:rPr>
        <w:tab/>
      </w:r>
      <w:r w:rsidRPr="001E789F">
        <w:rPr>
          <w:b/>
          <w:color w:val="000000" w:themeColor="text1"/>
          <w:sz w:val="28"/>
          <w:szCs w:val="28"/>
        </w:rPr>
        <w:tab/>
      </w:r>
      <w:r w:rsidR="00E46293">
        <w:rPr>
          <w:b/>
          <w:color w:val="000000" w:themeColor="text1"/>
          <w:sz w:val="28"/>
          <w:szCs w:val="28"/>
        </w:rPr>
        <w:t xml:space="preserve">    </w:t>
      </w:r>
      <w:r w:rsidR="002722A0" w:rsidRPr="001E789F">
        <w:rPr>
          <w:b/>
          <w:color w:val="000000" w:themeColor="text1"/>
          <w:sz w:val="26"/>
          <w:szCs w:val="26"/>
        </w:rPr>
        <w:t>Ηράκλειο,</w:t>
      </w:r>
      <w:r w:rsidR="00DC3312" w:rsidRPr="001E789F">
        <w:rPr>
          <w:b/>
          <w:color w:val="000000" w:themeColor="text1"/>
          <w:sz w:val="26"/>
          <w:szCs w:val="26"/>
        </w:rPr>
        <w:t xml:space="preserve">  </w:t>
      </w:r>
      <w:bookmarkStart w:id="0" w:name="HmniaBebaiwshs"/>
      <w:bookmarkEnd w:id="0"/>
      <w:r w:rsidR="0052492A" w:rsidRPr="001E789F">
        <w:rPr>
          <w:b/>
          <w:color w:val="000000" w:themeColor="text1"/>
          <w:sz w:val="26"/>
          <w:szCs w:val="26"/>
        </w:rPr>
        <w:t>2</w:t>
      </w:r>
      <w:r w:rsidR="00DC56FB">
        <w:rPr>
          <w:b/>
          <w:color w:val="000000" w:themeColor="text1"/>
          <w:sz w:val="26"/>
          <w:szCs w:val="26"/>
        </w:rPr>
        <w:t>5</w:t>
      </w:r>
      <w:r w:rsidR="008D06DF" w:rsidRPr="001E789F">
        <w:rPr>
          <w:b/>
          <w:color w:val="000000" w:themeColor="text1"/>
          <w:sz w:val="26"/>
          <w:szCs w:val="26"/>
        </w:rPr>
        <w:t>/</w:t>
      </w:r>
      <w:r w:rsidR="0052492A" w:rsidRPr="001E789F">
        <w:rPr>
          <w:b/>
          <w:color w:val="000000" w:themeColor="text1"/>
          <w:sz w:val="26"/>
          <w:szCs w:val="26"/>
        </w:rPr>
        <w:t>0</w:t>
      </w:r>
      <w:r w:rsidRPr="001E789F">
        <w:rPr>
          <w:b/>
          <w:color w:val="000000" w:themeColor="text1"/>
          <w:sz w:val="26"/>
          <w:szCs w:val="26"/>
        </w:rPr>
        <w:t>7</w:t>
      </w:r>
      <w:r w:rsidR="008D06DF" w:rsidRPr="001E789F">
        <w:rPr>
          <w:b/>
          <w:color w:val="000000" w:themeColor="text1"/>
          <w:sz w:val="26"/>
          <w:szCs w:val="26"/>
        </w:rPr>
        <w:t>/202</w:t>
      </w:r>
      <w:r w:rsidR="003823AD" w:rsidRPr="001E789F">
        <w:rPr>
          <w:b/>
          <w:color w:val="000000" w:themeColor="text1"/>
          <w:sz w:val="26"/>
          <w:szCs w:val="26"/>
        </w:rPr>
        <w:t>3</w:t>
      </w:r>
    </w:p>
    <w:p w14:paraId="1E8C98F8" w14:textId="77777777" w:rsidR="001E789F" w:rsidRPr="001E789F" w:rsidRDefault="001E789F" w:rsidP="00C951E3">
      <w:pPr>
        <w:tabs>
          <w:tab w:val="left" w:pos="5954"/>
        </w:tabs>
        <w:autoSpaceDE/>
        <w:autoSpaceDN/>
        <w:spacing w:line="360" w:lineRule="auto"/>
        <w:ind w:right="-120"/>
        <w:jc w:val="both"/>
        <w:rPr>
          <w:b/>
          <w:color w:val="000000" w:themeColor="text1"/>
          <w:sz w:val="26"/>
          <w:szCs w:val="26"/>
        </w:rPr>
      </w:pPr>
    </w:p>
    <w:p w14:paraId="40996A54" w14:textId="3A22B16E" w:rsidR="001E789F" w:rsidRPr="001E789F" w:rsidRDefault="001E789F" w:rsidP="001E789F">
      <w:pPr>
        <w:tabs>
          <w:tab w:val="left" w:pos="5954"/>
        </w:tabs>
        <w:autoSpaceDE/>
        <w:autoSpaceDN/>
        <w:spacing w:line="360" w:lineRule="auto"/>
        <w:ind w:right="-120"/>
        <w:jc w:val="center"/>
        <w:rPr>
          <w:b/>
          <w:color w:val="000000" w:themeColor="text1"/>
          <w:sz w:val="26"/>
          <w:szCs w:val="26"/>
        </w:rPr>
      </w:pPr>
      <w:r w:rsidRPr="001E789F">
        <w:rPr>
          <w:b/>
          <w:color w:val="000000" w:themeColor="text1"/>
          <w:sz w:val="26"/>
          <w:szCs w:val="26"/>
        </w:rPr>
        <w:t>ΠΡΟΥΠΟΘΕΣΕΙΣ ΠΑΡΑΧΩΡΗΣΗΣ ΑΙΓΙΔΑΣ ΑΠΟ ΤΟΝ Ι.Σ.Η</w:t>
      </w:r>
    </w:p>
    <w:p w14:paraId="3753F530" w14:textId="6BA29421" w:rsidR="00751041" w:rsidRPr="001E789F" w:rsidRDefault="00DC3312" w:rsidP="00C951E3">
      <w:pPr>
        <w:tabs>
          <w:tab w:val="left" w:pos="5954"/>
        </w:tabs>
        <w:autoSpaceDE/>
        <w:autoSpaceDN/>
        <w:spacing w:line="360" w:lineRule="auto"/>
        <w:jc w:val="both"/>
        <w:rPr>
          <w:b/>
          <w:color w:val="000000" w:themeColor="text1"/>
          <w:sz w:val="26"/>
          <w:szCs w:val="26"/>
        </w:rPr>
      </w:pPr>
      <w:r w:rsidRPr="001E789F">
        <w:rPr>
          <w:b/>
          <w:color w:val="000000" w:themeColor="text1"/>
          <w:sz w:val="26"/>
          <w:szCs w:val="26"/>
        </w:rPr>
        <w:tab/>
      </w:r>
      <w:r w:rsidR="008D06DF" w:rsidRPr="001E789F">
        <w:rPr>
          <w:b/>
          <w:color w:val="000000" w:themeColor="text1"/>
          <w:sz w:val="26"/>
          <w:szCs w:val="26"/>
        </w:rPr>
        <w:tab/>
      </w:r>
      <w:r w:rsidR="008D06DF" w:rsidRPr="001E789F">
        <w:rPr>
          <w:b/>
          <w:color w:val="000000" w:themeColor="text1"/>
          <w:sz w:val="26"/>
          <w:szCs w:val="26"/>
        </w:rPr>
        <w:tab/>
      </w:r>
    </w:p>
    <w:p w14:paraId="03B30750" w14:textId="57DF40A7" w:rsidR="00C951E3" w:rsidRPr="00C951E3" w:rsidRDefault="00C951E3" w:rsidP="00C951E3">
      <w:pPr>
        <w:autoSpaceDE/>
        <w:autoSpaceDN/>
        <w:spacing w:after="160" w:line="360" w:lineRule="auto"/>
        <w:jc w:val="both"/>
        <w:rPr>
          <w:rFonts w:eastAsiaTheme="minorHAnsi"/>
          <w:color w:val="000000" w:themeColor="text1"/>
          <w:kern w:val="2"/>
          <w:sz w:val="26"/>
          <w:szCs w:val="26"/>
          <w14:ligatures w14:val="standardContextual"/>
        </w:rPr>
      </w:pPr>
      <w:bookmarkStart w:id="1" w:name="Perifereia_Panepisthmio"/>
      <w:bookmarkEnd w:id="1"/>
      <w:r w:rsidRPr="00C951E3">
        <w:rPr>
          <w:rFonts w:eastAsiaTheme="minorHAnsi"/>
          <w:color w:val="000000" w:themeColor="text1"/>
          <w:kern w:val="2"/>
          <w:sz w:val="26"/>
          <w:szCs w:val="26"/>
          <w14:ligatures w14:val="standardContextual"/>
        </w:rPr>
        <w:t>Με τη θέσπιση του κανονισμού παραχώρησης αιγίδας ο Ιατρικός Σύλλογος Ηρακλείου (Ι</w:t>
      </w:r>
      <w:r w:rsidR="001E789F" w:rsidRPr="001E789F">
        <w:rPr>
          <w:rFonts w:eastAsiaTheme="minorHAnsi"/>
          <w:color w:val="000000" w:themeColor="text1"/>
          <w:kern w:val="2"/>
          <w:sz w:val="26"/>
          <w:szCs w:val="26"/>
          <w14:ligatures w14:val="standardContextual"/>
        </w:rPr>
        <w:t>.</w:t>
      </w:r>
      <w:r w:rsidRPr="00C951E3">
        <w:rPr>
          <w:rFonts w:eastAsiaTheme="minorHAnsi"/>
          <w:color w:val="000000" w:themeColor="text1"/>
          <w:kern w:val="2"/>
          <w:sz w:val="26"/>
          <w:szCs w:val="26"/>
          <w14:ligatures w14:val="standardContextual"/>
        </w:rPr>
        <w:t>Σ</w:t>
      </w:r>
      <w:r w:rsidR="001E789F" w:rsidRPr="001E789F">
        <w:rPr>
          <w:rFonts w:eastAsiaTheme="minorHAnsi"/>
          <w:color w:val="000000" w:themeColor="text1"/>
          <w:kern w:val="2"/>
          <w:sz w:val="26"/>
          <w:szCs w:val="26"/>
          <w14:ligatures w14:val="standardContextual"/>
        </w:rPr>
        <w:t>.</w:t>
      </w:r>
      <w:r w:rsidRPr="00C951E3">
        <w:rPr>
          <w:rFonts w:eastAsiaTheme="minorHAnsi"/>
          <w:color w:val="000000" w:themeColor="text1"/>
          <w:kern w:val="2"/>
          <w:sz w:val="26"/>
          <w:szCs w:val="26"/>
          <w14:ligatures w14:val="standardContextual"/>
        </w:rPr>
        <w:t>Η</w:t>
      </w:r>
      <w:r w:rsidR="001E789F" w:rsidRPr="001E789F">
        <w:rPr>
          <w:rFonts w:eastAsiaTheme="minorHAnsi"/>
          <w:color w:val="000000" w:themeColor="text1"/>
          <w:kern w:val="2"/>
          <w:sz w:val="26"/>
          <w:szCs w:val="26"/>
          <w14:ligatures w14:val="standardContextual"/>
        </w:rPr>
        <w:t>.</w:t>
      </w:r>
      <w:r w:rsidRPr="00C951E3">
        <w:rPr>
          <w:rFonts w:eastAsiaTheme="minorHAnsi"/>
          <w:color w:val="000000" w:themeColor="text1"/>
          <w:kern w:val="2"/>
          <w:sz w:val="26"/>
          <w:szCs w:val="26"/>
          <w14:ligatures w14:val="standardContextual"/>
        </w:rPr>
        <w:t>)  επιδιώκει την καθιέρωση κριτηρίων επιστημονικής αξιοπιστίας των αιτούντων και διασφάλιση του θεσμικού της κύρους. Οι αιτήσεις εξετάζονται από το ΔΣ του ΙΣΗ.</w:t>
      </w:r>
    </w:p>
    <w:p w14:paraId="062C2D3B" w14:textId="77777777" w:rsidR="00C951E3" w:rsidRPr="00C951E3" w:rsidRDefault="00C951E3" w:rsidP="00C951E3">
      <w:pPr>
        <w:autoSpaceDE/>
        <w:autoSpaceDN/>
        <w:spacing w:after="160" w:line="360" w:lineRule="auto"/>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 </w:t>
      </w:r>
    </w:p>
    <w:p w14:paraId="2DF12D1C" w14:textId="46EDE040" w:rsidR="00C951E3" w:rsidRPr="00C951E3" w:rsidRDefault="00C951E3" w:rsidP="00C951E3">
      <w:pPr>
        <w:autoSpaceDE/>
        <w:autoSpaceDN/>
        <w:spacing w:after="160" w:line="360" w:lineRule="auto"/>
        <w:jc w:val="both"/>
        <w:rPr>
          <w:rFonts w:eastAsiaTheme="minorHAnsi"/>
          <w:color w:val="000000" w:themeColor="text1"/>
          <w:kern w:val="2"/>
          <w:sz w:val="26"/>
          <w:szCs w:val="26"/>
          <w14:ligatures w14:val="standardContextual"/>
        </w:rPr>
      </w:pPr>
      <w:r w:rsidRPr="00C951E3">
        <w:rPr>
          <w:rFonts w:eastAsiaTheme="minorHAnsi"/>
          <w:b/>
          <w:bCs/>
          <w:color w:val="000000" w:themeColor="text1"/>
          <w:kern w:val="2"/>
          <w:sz w:val="26"/>
          <w:szCs w:val="26"/>
          <w14:ligatures w14:val="standardContextual"/>
        </w:rPr>
        <w:t>Βασικές προϋποθέσεις για την χορήγηση αιγίδας είναι:</w:t>
      </w:r>
      <w:r w:rsidRPr="00C951E3">
        <w:rPr>
          <w:rFonts w:eastAsiaTheme="minorHAnsi"/>
          <w:color w:val="000000" w:themeColor="text1"/>
          <w:kern w:val="2"/>
          <w:sz w:val="26"/>
          <w:szCs w:val="26"/>
          <w14:ligatures w14:val="standardContextual"/>
        </w:rPr>
        <w:t xml:space="preserve"> </w:t>
      </w:r>
    </w:p>
    <w:p w14:paraId="185C5E92" w14:textId="77777777" w:rsidR="00C951E3" w:rsidRPr="00C951E3" w:rsidRDefault="00C951E3" w:rsidP="00C951E3">
      <w:pPr>
        <w:numPr>
          <w:ilvl w:val="0"/>
          <w:numId w:val="10"/>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Κατάθεση αιτήματος (φόρμα παραχώρησης αιγίδας) στον ΙΣΗ (</w:t>
      </w:r>
      <w:r w:rsidRPr="00C951E3">
        <w:rPr>
          <w:rFonts w:eastAsiaTheme="minorHAnsi"/>
          <w:color w:val="000000" w:themeColor="text1"/>
          <w:kern w:val="2"/>
          <w:sz w:val="26"/>
          <w:szCs w:val="26"/>
          <w:lang w:val="en-US"/>
          <w14:ligatures w14:val="standardContextual"/>
        </w:rPr>
        <w:t>info</w:t>
      </w:r>
      <w:r w:rsidRPr="00C951E3">
        <w:rPr>
          <w:rFonts w:eastAsiaTheme="minorHAnsi"/>
          <w:color w:val="000000" w:themeColor="text1"/>
          <w:kern w:val="2"/>
          <w:sz w:val="26"/>
          <w:szCs w:val="26"/>
          <w14:ligatures w14:val="standardContextual"/>
        </w:rPr>
        <w:t>@</w:t>
      </w:r>
      <w:r w:rsidRPr="00C951E3">
        <w:rPr>
          <w:rFonts w:eastAsiaTheme="minorHAnsi"/>
          <w:color w:val="000000" w:themeColor="text1"/>
          <w:kern w:val="2"/>
          <w:sz w:val="26"/>
          <w:szCs w:val="26"/>
          <w:lang w:val="en-US"/>
          <w14:ligatures w14:val="standardContextual"/>
        </w:rPr>
        <w:t>ish</w:t>
      </w:r>
      <w:r w:rsidRPr="00C951E3">
        <w:rPr>
          <w:rFonts w:eastAsiaTheme="minorHAnsi"/>
          <w:color w:val="000000" w:themeColor="text1"/>
          <w:kern w:val="2"/>
          <w:sz w:val="26"/>
          <w:szCs w:val="26"/>
          <w14:ligatures w14:val="standardContextual"/>
        </w:rPr>
        <w:t>.</w:t>
      </w:r>
      <w:r w:rsidRPr="00C951E3">
        <w:rPr>
          <w:rFonts w:eastAsiaTheme="minorHAnsi"/>
          <w:color w:val="000000" w:themeColor="text1"/>
          <w:kern w:val="2"/>
          <w:sz w:val="26"/>
          <w:szCs w:val="26"/>
          <w:lang w:val="en-US"/>
          <w14:ligatures w14:val="standardContextual"/>
        </w:rPr>
        <w:t>gr</w:t>
      </w:r>
      <w:r w:rsidRPr="00C951E3">
        <w:rPr>
          <w:rFonts w:eastAsiaTheme="minorHAnsi"/>
          <w:color w:val="000000" w:themeColor="text1"/>
          <w:kern w:val="2"/>
          <w:sz w:val="26"/>
          <w:szCs w:val="26"/>
          <w14:ligatures w14:val="standardContextual"/>
        </w:rPr>
        <w:t>) τουλάχιστον 45 μέρες  πριν την προγραμματισμένη ημερομηνία έναρξης της διοργάνωσης, συνοδευόμενη από:</w:t>
      </w:r>
    </w:p>
    <w:p w14:paraId="2AA4C0E3" w14:textId="77777777" w:rsidR="00C951E3" w:rsidRPr="00C951E3" w:rsidRDefault="00C951E3" w:rsidP="00C951E3">
      <w:pPr>
        <w:numPr>
          <w:ilvl w:val="2"/>
          <w:numId w:val="10"/>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ηλεκτρονική επιστολή του “Οργανωτή” και</w:t>
      </w:r>
    </w:p>
    <w:p w14:paraId="0D8880A3" w14:textId="77777777" w:rsidR="00C951E3" w:rsidRPr="00C951E3" w:rsidRDefault="00C951E3" w:rsidP="00C951E3">
      <w:pPr>
        <w:numPr>
          <w:ilvl w:val="2"/>
          <w:numId w:val="10"/>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το Επιστημονικό πρόγραμμα</w:t>
      </w:r>
    </w:p>
    <w:p w14:paraId="48BB9B38" w14:textId="77777777" w:rsidR="00C951E3" w:rsidRPr="00C951E3" w:rsidRDefault="00C951E3" w:rsidP="00C951E3">
      <w:pPr>
        <w:numPr>
          <w:ilvl w:val="0"/>
          <w:numId w:val="10"/>
        </w:numPr>
        <w:shd w:val="clear" w:color="auto" w:fill="FFFFFF"/>
        <w:autoSpaceDE/>
        <w:autoSpaceDN/>
        <w:spacing w:after="160" w:line="360" w:lineRule="auto"/>
        <w:jc w:val="both"/>
        <w:rPr>
          <w:color w:val="000000" w:themeColor="text1"/>
          <w:sz w:val="26"/>
          <w:szCs w:val="26"/>
        </w:rPr>
      </w:pPr>
      <w:r w:rsidRPr="00C951E3">
        <w:rPr>
          <w:color w:val="000000" w:themeColor="text1"/>
          <w:sz w:val="26"/>
          <w:szCs w:val="26"/>
        </w:rPr>
        <w:t>Δεν χορηγείται αιγίδα σε συνέδρια που διοργανώνονται από άτομο ή άτομα (ιδιωτική πρωτοβουλία). Χορηγείται αιγίδα σε ΝΠΔΔ και σε ΝΠΙΔ (</w:t>
      </w:r>
      <w:r w:rsidRPr="00C951E3">
        <w:rPr>
          <w:rFonts w:eastAsiaTheme="minorHAnsi"/>
          <w:color w:val="000000" w:themeColor="text1"/>
          <w:kern w:val="2"/>
          <w:sz w:val="26"/>
          <w:szCs w:val="26"/>
          <w14:ligatures w14:val="standardContextual"/>
        </w:rPr>
        <w:t>Σωματεία με απόφαση Πρωτοδικείου, Αστική μη Κερδοσκοπική Εταιρεία, Κοινωνική Συνεταιριστική Επιχείρηση</w:t>
      </w:r>
      <w:r w:rsidRPr="00C951E3">
        <w:rPr>
          <w:color w:val="000000" w:themeColor="text1"/>
          <w:sz w:val="26"/>
          <w:szCs w:val="26"/>
        </w:rPr>
        <w:t>)</w:t>
      </w:r>
    </w:p>
    <w:p w14:paraId="603EA169" w14:textId="77777777" w:rsidR="00C951E3" w:rsidRPr="00C951E3" w:rsidRDefault="00C951E3" w:rsidP="00C951E3">
      <w:pPr>
        <w:numPr>
          <w:ilvl w:val="0"/>
          <w:numId w:val="8"/>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color w:val="000000" w:themeColor="text1"/>
          <w:sz w:val="26"/>
          <w:szCs w:val="26"/>
        </w:rPr>
        <w:t xml:space="preserve">Χορηγείται αιγίδα σε Συλλόγους Ασθενών εφόσον η σύστασή τους είναι μετά από απόφαση Πρωτοδικείου – που θα πρέπει να επισυνάπτεται- και εφόσον </w:t>
      </w:r>
      <w:r w:rsidRPr="00C951E3">
        <w:rPr>
          <w:rFonts w:eastAsiaTheme="minorHAnsi"/>
          <w:color w:val="000000" w:themeColor="text1"/>
          <w:kern w:val="2"/>
          <w:sz w:val="26"/>
          <w:szCs w:val="26"/>
          <w14:ligatures w14:val="standardContextual"/>
        </w:rPr>
        <w:t>αποτελούν Μη Κερδοσκοπικό Νομικό Πρόσωπο Κοινωφελούς Χαρακτήρα και η διοργάνωση δεν έχει προδήλως προωθητικό χαρακτήρα προϊόντων, φαρμάκων ή μηχανημάτων, επεμβάσεων ή θεραπειών, φυσικών προσώπων ή νομικών προσώπων.</w:t>
      </w:r>
    </w:p>
    <w:p w14:paraId="5DC332D4" w14:textId="77777777" w:rsidR="00C951E3" w:rsidRPr="00C951E3" w:rsidRDefault="00C951E3" w:rsidP="00C951E3">
      <w:pPr>
        <w:numPr>
          <w:ilvl w:val="0"/>
          <w:numId w:val="8"/>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Για διοργανώσεις, οι οποίες έχουν </w:t>
      </w:r>
      <w:r w:rsidRPr="00C951E3">
        <w:rPr>
          <w:rFonts w:eastAsiaTheme="minorHAnsi"/>
          <w:b/>
          <w:bCs/>
          <w:color w:val="000000" w:themeColor="text1"/>
          <w:kern w:val="2"/>
          <w:sz w:val="26"/>
          <w:szCs w:val="26"/>
          <w14:ligatures w14:val="standardContextual"/>
        </w:rPr>
        <w:t>αποκλειστικά προωθητικό χαρακτήρα φαρμάκων</w:t>
      </w:r>
      <w:r w:rsidRPr="00C951E3">
        <w:rPr>
          <w:rFonts w:eastAsiaTheme="minorHAnsi"/>
          <w:color w:val="000000" w:themeColor="text1"/>
          <w:kern w:val="2"/>
          <w:sz w:val="26"/>
          <w:szCs w:val="26"/>
          <w14:ligatures w14:val="standardContextual"/>
        </w:rPr>
        <w:t xml:space="preserve"> δεν χορηγείται αιγίδα.</w:t>
      </w:r>
    </w:p>
    <w:p w14:paraId="2481C842" w14:textId="77777777" w:rsidR="00C951E3" w:rsidRPr="00C951E3" w:rsidRDefault="00C951E3" w:rsidP="00C951E3">
      <w:pPr>
        <w:numPr>
          <w:ilvl w:val="0"/>
          <w:numId w:val="10"/>
        </w:numPr>
        <w:shd w:val="clear" w:color="auto" w:fill="FFFFFF"/>
        <w:autoSpaceDE/>
        <w:autoSpaceDN/>
        <w:spacing w:after="160" w:line="360" w:lineRule="auto"/>
        <w:contextualSpacing/>
        <w:jc w:val="both"/>
        <w:rPr>
          <w:color w:val="000000" w:themeColor="text1"/>
          <w:sz w:val="26"/>
          <w:szCs w:val="26"/>
        </w:rPr>
      </w:pPr>
      <w:r w:rsidRPr="00C951E3">
        <w:rPr>
          <w:color w:val="000000" w:themeColor="text1"/>
          <w:sz w:val="26"/>
          <w:szCs w:val="26"/>
        </w:rPr>
        <w:t>Το νομικό πρόσωπο που είναι διοργανωτής έχει τη δυνατότητα Συνέργειας με Φαρμακευτικές Εταιρείες στα πλαίσια φαρμακοεπαγρύπνισης, επιτήρησης, ενημέρωσης και πρόληψης του κοινού.</w:t>
      </w:r>
    </w:p>
    <w:p w14:paraId="21EC4C44" w14:textId="77777777" w:rsidR="00C951E3" w:rsidRPr="00C951E3" w:rsidRDefault="00C951E3" w:rsidP="00C951E3">
      <w:pPr>
        <w:numPr>
          <w:ilvl w:val="0"/>
          <w:numId w:val="10"/>
        </w:numPr>
        <w:shd w:val="clear" w:color="auto" w:fill="FFFFFF"/>
        <w:autoSpaceDE/>
        <w:autoSpaceDN/>
        <w:spacing w:after="160" w:line="360" w:lineRule="auto"/>
        <w:jc w:val="both"/>
        <w:rPr>
          <w:color w:val="000000" w:themeColor="text1"/>
          <w:sz w:val="26"/>
          <w:szCs w:val="26"/>
        </w:rPr>
      </w:pPr>
      <w:r w:rsidRPr="00C951E3">
        <w:rPr>
          <w:color w:val="000000" w:themeColor="text1"/>
          <w:sz w:val="26"/>
          <w:szCs w:val="26"/>
        </w:rPr>
        <w:lastRenderedPageBreak/>
        <w:t xml:space="preserve">Να συμμετέχουν μέλη του ΙΣΗ ενεργά </w:t>
      </w:r>
    </w:p>
    <w:p w14:paraId="0136A0B4" w14:textId="77777777" w:rsidR="00C951E3" w:rsidRPr="00C951E3" w:rsidRDefault="00C951E3" w:rsidP="00C951E3">
      <w:pPr>
        <w:numPr>
          <w:ilvl w:val="0"/>
          <w:numId w:val="10"/>
        </w:numPr>
        <w:shd w:val="clear" w:color="auto" w:fill="FFFFFF"/>
        <w:autoSpaceDE/>
        <w:autoSpaceDN/>
        <w:spacing w:after="160" w:line="360" w:lineRule="auto"/>
        <w:jc w:val="both"/>
        <w:rPr>
          <w:color w:val="000000" w:themeColor="text1"/>
          <w:sz w:val="26"/>
          <w:szCs w:val="26"/>
        </w:rPr>
      </w:pPr>
      <w:r w:rsidRPr="00C951E3">
        <w:rPr>
          <w:color w:val="000000" w:themeColor="text1"/>
          <w:sz w:val="26"/>
          <w:szCs w:val="26"/>
        </w:rPr>
        <w:t>Τέλος, οι συμμετέχοντες ομιλητές και συντονιστές να έχουν συνεπή και αναγνωρισμένη παρουσία στον χώρο της ειδικότητας τους ή της έρευνας σε εθνικό ή διεθνές επίπεδο.</w:t>
      </w:r>
    </w:p>
    <w:p w14:paraId="27BFBE42" w14:textId="77777777" w:rsidR="00C951E3" w:rsidRPr="00C951E3" w:rsidRDefault="00C951E3" w:rsidP="00C951E3">
      <w:pPr>
        <w:shd w:val="clear" w:color="auto" w:fill="FFFFFF"/>
        <w:autoSpaceDE/>
        <w:autoSpaceDN/>
        <w:spacing w:line="360" w:lineRule="auto"/>
        <w:ind w:left="360"/>
        <w:jc w:val="both"/>
        <w:rPr>
          <w:color w:val="000000" w:themeColor="text1"/>
          <w:sz w:val="26"/>
          <w:szCs w:val="26"/>
        </w:rPr>
      </w:pPr>
    </w:p>
    <w:p w14:paraId="01F2AB8B" w14:textId="2EC0D42A" w:rsidR="00C951E3" w:rsidRPr="00C951E3" w:rsidRDefault="00C951E3" w:rsidP="00C951E3">
      <w:pPr>
        <w:shd w:val="clear" w:color="auto" w:fill="FFFFFF"/>
        <w:autoSpaceDE/>
        <w:autoSpaceDN/>
        <w:spacing w:line="360" w:lineRule="auto"/>
        <w:ind w:left="360"/>
        <w:jc w:val="both"/>
        <w:rPr>
          <w:color w:val="000000" w:themeColor="text1"/>
          <w:sz w:val="26"/>
          <w:szCs w:val="26"/>
        </w:rPr>
      </w:pPr>
      <w:r w:rsidRPr="00C951E3">
        <w:rPr>
          <w:color w:val="000000" w:themeColor="text1"/>
          <w:sz w:val="26"/>
          <w:szCs w:val="26"/>
        </w:rPr>
        <w:t xml:space="preserve">Σε όλες τις παραπάνω περιπτώσεις θα πρέπει να υπάρχει </w:t>
      </w:r>
      <w:r w:rsidRPr="00C951E3">
        <w:rPr>
          <w:b/>
          <w:bCs/>
          <w:color w:val="000000" w:themeColor="text1"/>
          <w:sz w:val="26"/>
          <w:szCs w:val="26"/>
        </w:rPr>
        <w:t>ΑΠΑΡΑΙΤΗΤΑ</w:t>
      </w:r>
      <w:r w:rsidRPr="00C951E3">
        <w:rPr>
          <w:color w:val="000000" w:themeColor="text1"/>
          <w:sz w:val="26"/>
          <w:szCs w:val="26"/>
        </w:rPr>
        <w:t xml:space="preserve"> συνάφεια της δράσης με τους σκοπούς και την αποστολή του Συλλόγου.</w:t>
      </w:r>
    </w:p>
    <w:p w14:paraId="55ABB000" w14:textId="77777777" w:rsidR="00C951E3" w:rsidRPr="00C951E3" w:rsidRDefault="00C951E3" w:rsidP="00C951E3">
      <w:pPr>
        <w:autoSpaceDE/>
        <w:autoSpaceDN/>
        <w:spacing w:after="160" w:line="360" w:lineRule="auto"/>
        <w:jc w:val="both"/>
        <w:rPr>
          <w:rFonts w:eastAsiaTheme="minorHAnsi"/>
          <w:color w:val="000000" w:themeColor="text1"/>
          <w:kern w:val="2"/>
          <w:sz w:val="26"/>
          <w:szCs w:val="26"/>
          <w14:ligatures w14:val="standardContextual"/>
        </w:rPr>
      </w:pPr>
    </w:p>
    <w:p w14:paraId="368BD08C" w14:textId="77777777" w:rsidR="00C951E3" w:rsidRPr="00C951E3" w:rsidRDefault="00C951E3" w:rsidP="00C951E3">
      <w:pPr>
        <w:autoSpaceDE/>
        <w:autoSpaceDN/>
        <w:spacing w:after="160" w:line="360" w:lineRule="auto"/>
        <w:jc w:val="both"/>
        <w:rPr>
          <w:rFonts w:eastAsiaTheme="minorHAnsi"/>
          <w:b/>
          <w:bCs/>
          <w:color w:val="000000" w:themeColor="text1"/>
          <w:kern w:val="2"/>
          <w:sz w:val="26"/>
          <w:szCs w:val="26"/>
          <w14:ligatures w14:val="standardContextual"/>
        </w:rPr>
      </w:pPr>
      <w:r w:rsidRPr="00C951E3">
        <w:rPr>
          <w:rFonts w:eastAsiaTheme="minorHAnsi"/>
          <w:b/>
          <w:bCs/>
          <w:color w:val="000000" w:themeColor="text1"/>
          <w:kern w:val="2"/>
          <w:sz w:val="26"/>
          <w:szCs w:val="26"/>
          <w14:ligatures w14:val="standardContextual"/>
        </w:rPr>
        <w:t>Στο αίτημα πρέπει να περιλαμβάνονται οι εξής πληροφορίες:</w:t>
      </w:r>
    </w:p>
    <w:p w14:paraId="2CCC6A2B"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Τίτλος διοργάνωσης </w:t>
      </w:r>
    </w:p>
    <w:p w14:paraId="3911CF42"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Τύπος διοργάνωσης</w:t>
      </w:r>
    </w:p>
    <w:p w14:paraId="7B48F66F"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Διεθνές Συνέδριο Εσωτερικού</w:t>
      </w:r>
    </w:p>
    <w:p w14:paraId="3922E9E6"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Πανελλήνιο Συνέδριο</w:t>
      </w:r>
    </w:p>
    <w:p w14:paraId="0B73F3DA"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Ημερίδα</w:t>
      </w:r>
    </w:p>
    <w:p w14:paraId="7A5E96C2"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Διημερίδα</w:t>
      </w:r>
    </w:p>
    <w:p w14:paraId="19CA82E5"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Διαδικτυακό Πανελλήνιο Συνέδριο</w:t>
      </w:r>
    </w:p>
    <w:p w14:paraId="090C4CC2"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Διαδικτυακή Ημερίδα/Διημερίδα</w:t>
      </w:r>
    </w:p>
    <w:p w14:paraId="37E95F7B"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Webinar</w:t>
      </w:r>
    </w:p>
    <w:p w14:paraId="0F00C395"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Εκδήλωση ενημέρωσης κοινού</w:t>
      </w:r>
    </w:p>
    <w:p w14:paraId="2B5BF310"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Φορέας Οργάνωσης </w:t>
      </w:r>
    </w:p>
    <w:p w14:paraId="01886EAE"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Υπεύθυνος / Υπεύθυνοι διοργάνωσης </w:t>
      </w:r>
    </w:p>
    <w:p w14:paraId="6A0AAFB9"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Website Φορέα Οργάνωσης (εάν υπάρχει)</w:t>
      </w:r>
    </w:p>
    <w:p w14:paraId="370433FC"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Ημερομηνίες Έναρξης/Λήξης </w:t>
      </w:r>
    </w:p>
    <w:p w14:paraId="374B1F71"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Τόπος Διεξαγωγής</w:t>
      </w:r>
    </w:p>
    <w:p w14:paraId="5802042C"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Χώρος Διεξαγωγής (Επωνυμία Συνεδριακού Κέντρου, Ξενοδοχείου κλπ.) </w:t>
      </w:r>
    </w:p>
    <w:p w14:paraId="6066E8D2"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Γραμματεία Εκδήλωσης (εάν υπάρχει)</w:t>
      </w:r>
    </w:p>
    <w:p w14:paraId="66FE9C26"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Συνοπτική περιγραφή του σκοπού και των στόχων της διοργάνωσης</w:t>
      </w:r>
    </w:p>
    <w:p w14:paraId="50B9522B"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Έγκριση ΕΟΦ</w:t>
      </w:r>
    </w:p>
    <w:p w14:paraId="709218D4" w14:textId="77777777" w:rsidR="00C951E3" w:rsidRP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Έγκριση ΣΦΕΕ</w:t>
      </w:r>
    </w:p>
    <w:p w14:paraId="2FCF7BB8" w14:textId="77777777" w:rsidR="00C951E3" w:rsidRDefault="00C951E3" w:rsidP="00C951E3">
      <w:pPr>
        <w:numPr>
          <w:ilvl w:val="0"/>
          <w:numId w:val="7"/>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Χορηγοί</w:t>
      </w:r>
    </w:p>
    <w:p w14:paraId="4601C19B" w14:textId="77777777" w:rsidR="001E789F" w:rsidRPr="00C951E3" w:rsidRDefault="001E789F" w:rsidP="001E789F">
      <w:pPr>
        <w:autoSpaceDE/>
        <w:autoSpaceDN/>
        <w:spacing w:after="160" w:line="360" w:lineRule="auto"/>
        <w:ind w:left="720"/>
        <w:contextualSpacing/>
        <w:jc w:val="both"/>
        <w:rPr>
          <w:rFonts w:eastAsiaTheme="minorHAnsi"/>
          <w:color w:val="000000" w:themeColor="text1"/>
          <w:kern w:val="2"/>
          <w:sz w:val="26"/>
          <w:szCs w:val="26"/>
          <w14:ligatures w14:val="standardContextual"/>
        </w:rPr>
      </w:pPr>
    </w:p>
    <w:p w14:paraId="60869387" w14:textId="0206A874" w:rsidR="00C951E3" w:rsidRPr="00C951E3" w:rsidRDefault="00C951E3" w:rsidP="00C951E3">
      <w:pPr>
        <w:autoSpaceDE/>
        <w:autoSpaceDN/>
        <w:spacing w:after="160" w:line="360" w:lineRule="auto"/>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 Η αιγίδα του ΙΣΗ  θεωρείται τιμητική για όλες τις διοργανώσεις και παραχωρείται δωρεάν.</w:t>
      </w:r>
    </w:p>
    <w:p w14:paraId="25D68E51" w14:textId="77777777" w:rsidR="00C951E3" w:rsidRPr="00C951E3" w:rsidRDefault="00C951E3" w:rsidP="00C951E3">
      <w:pPr>
        <w:autoSpaceDE/>
        <w:autoSpaceDN/>
        <w:spacing w:after="160" w:line="360" w:lineRule="auto"/>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 </w:t>
      </w:r>
    </w:p>
    <w:p w14:paraId="331E7EF6" w14:textId="77777777" w:rsidR="00C951E3" w:rsidRPr="00C951E3" w:rsidRDefault="00C951E3" w:rsidP="00C951E3">
      <w:pPr>
        <w:autoSpaceDE/>
        <w:autoSpaceDN/>
        <w:spacing w:after="160" w:line="360" w:lineRule="auto"/>
        <w:jc w:val="both"/>
        <w:rPr>
          <w:rFonts w:eastAsiaTheme="minorHAnsi"/>
          <w:b/>
          <w:bCs/>
          <w:color w:val="000000" w:themeColor="text1"/>
          <w:kern w:val="2"/>
          <w:sz w:val="26"/>
          <w:szCs w:val="26"/>
          <w14:ligatures w14:val="standardContextual"/>
        </w:rPr>
      </w:pPr>
      <w:r w:rsidRPr="00C951E3">
        <w:rPr>
          <w:rFonts w:eastAsiaTheme="minorHAnsi"/>
          <w:b/>
          <w:bCs/>
          <w:color w:val="000000" w:themeColor="text1"/>
          <w:kern w:val="2"/>
          <w:sz w:val="26"/>
          <w:szCs w:val="26"/>
          <w14:ligatures w14:val="standardContextual"/>
        </w:rPr>
        <w:lastRenderedPageBreak/>
        <w:t>Με την παραχώρηση της αιγίδας ο Οργανωτής αναλαμβάνει την υποχρέωση:</w:t>
      </w:r>
    </w:p>
    <w:p w14:paraId="33F96C6C" w14:textId="77777777" w:rsidR="00C951E3" w:rsidRPr="00C951E3" w:rsidRDefault="00C951E3" w:rsidP="00C951E3">
      <w:pPr>
        <w:autoSpaceDE/>
        <w:autoSpaceDN/>
        <w:spacing w:after="160" w:line="360" w:lineRule="auto"/>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 xml:space="preserve"> </w:t>
      </w:r>
    </w:p>
    <w:p w14:paraId="02C148E6" w14:textId="77777777" w:rsidR="00C951E3" w:rsidRPr="00C951E3" w:rsidRDefault="00C951E3" w:rsidP="00C951E3">
      <w:pPr>
        <w:numPr>
          <w:ilvl w:val="0"/>
          <w:numId w:val="9"/>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Να απευθύνει σχετική πρόσκληση ώστε στην εναρκτήρια τελετή να προσφωνήσει ο Πρόεδρος ή ο αντιπρόεδρος ή μέλος του ΔΣ  που ορίζεται από τον Πρόεδρο του ΙΣΗ</w:t>
      </w:r>
    </w:p>
    <w:p w14:paraId="4C1654FA" w14:textId="77777777" w:rsidR="00C951E3" w:rsidRPr="00C951E3" w:rsidRDefault="00C951E3" w:rsidP="00C951E3">
      <w:pPr>
        <w:numPr>
          <w:ilvl w:val="0"/>
          <w:numId w:val="9"/>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Να αναφέρει ότι η διοργάνωση πραγματοποιείται υπό την αιγίδα του ΙΣΗ σε κάθε δημόσια προβολή της δράσης σε οποιοδήποτε Μ.Μ.Ε.</w:t>
      </w:r>
    </w:p>
    <w:p w14:paraId="0FC6E839" w14:textId="1BBD1AAF" w:rsidR="00C951E3" w:rsidRPr="00C951E3" w:rsidRDefault="00C951E3" w:rsidP="00C951E3">
      <w:pPr>
        <w:numPr>
          <w:ilvl w:val="0"/>
          <w:numId w:val="9"/>
        </w:numPr>
        <w:autoSpaceDE/>
        <w:autoSpaceDN/>
        <w:spacing w:after="160" w:line="360" w:lineRule="auto"/>
        <w:contextualSpacing/>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Η φράση «Υπό την Αιγίδα του Ιατρικού Συλλόγου Ηρακλείου Ι.Σ.Η .», προβάλλεται με ευθύνη του διοργανωτή φορέα, κάτω από τον τίτλο της διοργάνωσης και σε σαφές και διακριτό ειδικό πλαίσιο, σε όλα τα έντυπα (π.χ. αφίσες, προγράμματα, τρίπτυχα φυλλάδια, προσκλήσεις, προγράμματα κτλ.), σε διαφημίσεις κάθε είδους που προορίζονται για ραδιοφωνική, τηλεοπτική ή με οποιοδήποτε άλλο ψηφιακό ή αναλογικό μέσο ή φορέα ήχου και εικόνας μετάδοση και αναπαραγωγή σε κάθε μορφής Μ.Μ.Ε. (π.χ. ιστοσελίδες, social media, blogs κτλ.), και γενικότερα σε κάθε μέσο προβολής που θα χρησιμοποιήσει ο “Οργανωτής” για τη δημοσιοποίηση και ανάδειξη της διοργάνωσης</w:t>
      </w:r>
      <w:r w:rsidR="001E789F">
        <w:rPr>
          <w:rFonts w:eastAsiaTheme="minorHAnsi"/>
          <w:color w:val="000000" w:themeColor="text1"/>
          <w:kern w:val="2"/>
          <w:sz w:val="26"/>
          <w:szCs w:val="26"/>
          <w14:ligatures w14:val="standardContextual"/>
        </w:rPr>
        <w:t>.</w:t>
      </w:r>
    </w:p>
    <w:p w14:paraId="5CC77E50" w14:textId="5B1DA7D9" w:rsidR="00C951E3" w:rsidRPr="00C951E3" w:rsidRDefault="00C951E3" w:rsidP="00C951E3">
      <w:pPr>
        <w:autoSpaceDE/>
        <w:autoSpaceDN/>
        <w:spacing w:after="160" w:line="360" w:lineRule="auto"/>
        <w:ind w:left="360"/>
        <w:jc w:val="both"/>
        <w:rPr>
          <w:rFonts w:eastAsiaTheme="minorHAnsi"/>
          <w:color w:val="000000" w:themeColor="text1"/>
          <w:kern w:val="2"/>
          <w:sz w:val="26"/>
          <w:szCs w:val="26"/>
          <w14:ligatures w14:val="standardContextual"/>
        </w:rPr>
      </w:pPr>
      <w:r w:rsidRPr="00C951E3">
        <w:rPr>
          <w:rFonts w:eastAsiaTheme="minorHAnsi"/>
          <w:color w:val="000000" w:themeColor="text1"/>
          <w:kern w:val="2"/>
          <w:sz w:val="26"/>
          <w:szCs w:val="26"/>
          <w14:ligatures w14:val="standardContextual"/>
        </w:rPr>
        <w:t>Με την χορήγηση αιγίδας ο Σύλλογος αναλαμβάνει να προωθεί ενημερωτικά δελτία, το επιστημονικό πρόγραμμα και  την αφίσα του Συνεδρίου σε όλα τα μέλη του</w:t>
      </w:r>
      <w:r w:rsidR="001E789F">
        <w:rPr>
          <w:rFonts w:eastAsiaTheme="minorHAnsi"/>
          <w:color w:val="000000" w:themeColor="text1"/>
          <w:kern w:val="2"/>
          <w:sz w:val="26"/>
          <w:szCs w:val="26"/>
          <w14:ligatures w14:val="standardContextual"/>
        </w:rPr>
        <w:t>.</w:t>
      </w:r>
      <w:r w:rsidRPr="00C951E3">
        <w:rPr>
          <w:rFonts w:eastAsiaTheme="minorHAnsi"/>
          <w:color w:val="000000" w:themeColor="text1"/>
          <w:kern w:val="2"/>
          <w:sz w:val="26"/>
          <w:szCs w:val="26"/>
          <w14:ligatures w14:val="standardContextual"/>
        </w:rPr>
        <w:t xml:space="preserve"> </w:t>
      </w:r>
    </w:p>
    <w:p w14:paraId="2FA921A9" w14:textId="15426220" w:rsidR="00407EA4" w:rsidRPr="001E789F" w:rsidRDefault="00407EA4" w:rsidP="00FD24E9">
      <w:pPr>
        <w:autoSpaceDE/>
        <w:autoSpaceDN/>
        <w:spacing w:line="360" w:lineRule="auto"/>
        <w:jc w:val="both"/>
        <w:rPr>
          <w:b/>
          <w:color w:val="000000" w:themeColor="text1"/>
          <w:sz w:val="26"/>
          <w:szCs w:val="26"/>
        </w:rPr>
      </w:pPr>
      <w:r w:rsidRPr="001E789F">
        <w:rPr>
          <w:b/>
          <w:color w:val="000000" w:themeColor="text1"/>
          <w:sz w:val="26"/>
          <w:szCs w:val="26"/>
        </w:rPr>
        <w:t xml:space="preserve">        </w:t>
      </w:r>
    </w:p>
    <w:p w14:paraId="067D0A89" w14:textId="77777777" w:rsidR="00407EA4" w:rsidRPr="001E789F" w:rsidRDefault="00407EA4" w:rsidP="00FD24E9">
      <w:pPr>
        <w:autoSpaceDE/>
        <w:autoSpaceDN/>
        <w:spacing w:line="360" w:lineRule="auto"/>
        <w:jc w:val="both"/>
        <w:rPr>
          <w:b/>
          <w:color w:val="000000" w:themeColor="text1"/>
          <w:sz w:val="26"/>
          <w:szCs w:val="26"/>
        </w:rPr>
      </w:pPr>
    </w:p>
    <w:p w14:paraId="189DF743" w14:textId="77777777" w:rsidR="008D06DF" w:rsidRPr="001E789F" w:rsidRDefault="008D06DF" w:rsidP="00FD24E9">
      <w:pPr>
        <w:autoSpaceDE/>
        <w:autoSpaceDN/>
        <w:spacing w:line="360" w:lineRule="auto"/>
        <w:jc w:val="both"/>
        <w:rPr>
          <w:b/>
          <w:color w:val="000000" w:themeColor="text1"/>
          <w:sz w:val="26"/>
          <w:szCs w:val="26"/>
        </w:rPr>
      </w:pPr>
    </w:p>
    <w:p w14:paraId="23B04566" w14:textId="7EBA8FBF" w:rsidR="00FB0A8E" w:rsidRPr="001E789F" w:rsidRDefault="00FB0A8E" w:rsidP="00FD24E9">
      <w:pPr>
        <w:autoSpaceDE/>
        <w:autoSpaceDN/>
        <w:spacing w:line="360" w:lineRule="auto"/>
        <w:jc w:val="both"/>
        <w:rPr>
          <w:b/>
          <w:color w:val="000000" w:themeColor="text1"/>
          <w:sz w:val="26"/>
          <w:szCs w:val="26"/>
        </w:rPr>
      </w:pPr>
      <w:bookmarkStart w:id="2" w:name="_Hlk120102392"/>
      <w:r w:rsidRPr="001E789F">
        <w:rPr>
          <w:b/>
          <w:color w:val="000000" w:themeColor="text1"/>
          <w:sz w:val="26"/>
          <w:szCs w:val="26"/>
        </w:rPr>
        <w:t xml:space="preserve">Ο Πρόεδρος                     </w:t>
      </w:r>
      <w:r w:rsidR="0010043C" w:rsidRPr="001E789F">
        <w:rPr>
          <w:b/>
          <w:color w:val="000000" w:themeColor="text1"/>
          <w:sz w:val="26"/>
          <w:szCs w:val="26"/>
        </w:rPr>
        <w:t xml:space="preserve">                 </w:t>
      </w:r>
      <w:r w:rsidRPr="001E789F">
        <w:rPr>
          <w:b/>
          <w:color w:val="000000" w:themeColor="text1"/>
          <w:sz w:val="26"/>
          <w:szCs w:val="26"/>
        </w:rPr>
        <w:t xml:space="preserve">                </w:t>
      </w:r>
      <w:r w:rsidR="00A4614B" w:rsidRPr="001E789F">
        <w:rPr>
          <w:b/>
          <w:color w:val="000000" w:themeColor="text1"/>
          <w:sz w:val="26"/>
          <w:szCs w:val="26"/>
        </w:rPr>
        <w:t xml:space="preserve">     </w:t>
      </w:r>
      <w:r w:rsidR="008D06DF" w:rsidRPr="001E789F">
        <w:rPr>
          <w:b/>
          <w:color w:val="000000" w:themeColor="text1"/>
          <w:sz w:val="26"/>
          <w:szCs w:val="26"/>
        </w:rPr>
        <w:t xml:space="preserve">                              </w:t>
      </w:r>
      <w:r w:rsidRPr="001E789F">
        <w:rPr>
          <w:b/>
          <w:color w:val="000000" w:themeColor="text1"/>
          <w:sz w:val="26"/>
          <w:szCs w:val="26"/>
        </w:rPr>
        <w:t>Ο Γεν.</w:t>
      </w:r>
      <w:r w:rsidR="00B36F4B" w:rsidRPr="001E789F">
        <w:rPr>
          <w:b/>
          <w:color w:val="000000" w:themeColor="text1"/>
          <w:sz w:val="26"/>
          <w:szCs w:val="26"/>
        </w:rPr>
        <w:t xml:space="preserve"> </w:t>
      </w:r>
      <w:r w:rsidRPr="001E789F">
        <w:rPr>
          <w:b/>
          <w:color w:val="000000" w:themeColor="text1"/>
          <w:sz w:val="26"/>
          <w:szCs w:val="26"/>
        </w:rPr>
        <w:t>Γραμματέας</w:t>
      </w:r>
    </w:p>
    <w:p w14:paraId="5629894C" w14:textId="77777777" w:rsidR="008D06DF" w:rsidRPr="001E789F" w:rsidRDefault="008D06DF" w:rsidP="00FD24E9">
      <w:pPr>
        <w:autoSpaceDE/>
        <w:autoSpaceDN/>
        <w:spacing w:line="360" w:lineRule="auto"/>
        <w:jc w:val="both"/>
        <w:rPr>
          <w:b/>
          <w:color w:val="000000" w:themeColor="text1"/>
          <w:sz w:val="26"/>
          <w:szCs w:val="26"/>
        </w:rPr>
      </w:pPr>
    </w:p>
    <w:p w14:paraId="36F9BCAB" w14:textId="586CB888" w:rsidR="008D06DF" w:rsidRPr="001E789F" w:rsidRDefault="008D06DF" w:rsidP="00FD24E9">
      <w:pPr>
        <w:autoSpaceDE/>
        <w:autoSpaceDN/>
        <w:spacing w:line="360" w:lineRule="auto"/>
        <w:jc w:val="both"/>
        <w:rPr>
          <w:b/>
          <w:color w:val="000000" w:themeColor="text1"/>
          <w:sz w:val="26"/>
          <w:szCs w:val="26"/>
        </w:rPr>
      </w:pPr>
      <w:r w:rsidRPr="001E789F">
        <w:rPr>
          <w:b/>
          <w:color w:val="000000" w:themeColor="text1"/>
          <w:sz w:val="26"/>
          <w:szCs w:val="26"/>
        </w:rPr>
        <w:t>Αλέξανδρος Π. Πατριανάκος</w:t>
      </w:r>
      <w:r w:rsidR="00BC6EE4" w:rsidRPr="001E789F">
        <w:rPr>
          <w:b/>
          <w:color w:val="000000" w:themeColor="text1"/>
          <w:sz w:val="26"/>
          <w:szCs w:val="26"/>
        </w:rPr>
        <w:tab/>
      </w:r>
      <w:r w:rsidR="00BC6EE4" w:rsidRPr="001E789F">
        <w:rPr>
          <w:b/>
          <w:color w:val="000000" w:themeColor="text1"/>
          <w:sz w:val="26"/>
          <w:szCs w:val="26"/>
        </w:rPr>
        <w:tab/>
      </w:r>
      <w:r w:rsidR="004A1289" w:rsidRPr="001E789F">
        <w:rPr>
          <w:b/>
          <w:color w:val="000000" w:themeColor="text1"/>
          <w:sz w:val="26"/>
          <w:szCs w:val="26"/>
        </w:rPr>
        <w:t xml:space="preserve">           </w:t>
      </w:r>
      <w:r w:rsidRPr="001E789F">
        <w:rPr>
          <w:b/>
          <w:color w:val="000000" w:themeColor="text1"/>
          <w:sz w:val="26"/>
          <w:szCs w:val="26"/>
        </w:rPr>
        <w:t xml:space="preserve">                       Νικόλαος Εμμ. Λαθουράκης</w:t>
      </w:r>
    </w:p>
    <w:bookmarkEnd w:id="2"/>
    <w:p w14:paraId="37F6D1AB" w14:textId="77777777" w:rsidR="003823AD" w:rsidRPr="001E789F" w:rsidRDefault="003823AD" w:rsidP="003823AD">
      <w:pPr>
        <w:tabs>
          <w:tab w:val="center" w:pos="3300"/>
          <w:tab w:val="center" w:pos="6600"/>
        </w:tabs>
        <w:rPr>
          <w:i/>
          <w:iCs/>
          <w:color w:val="000000" w:themeColor="text1"/>
          <w:sz w:val="26"/>
          <w:szCs w:val="26"/>
        </w:rPr>
      </w:pPr>
      <w:r w:rsidRPr="001E789F">
        <w:rPr>
          <w:i/>
          <w:iCs/>
          <w:color w:val="000000" w:themeColor="text1"/>
          <w:sz w:val="26"/>
          <w:szCs w:val="26"/>
        </w:rPr>
        <w:t>Ακριβές Αντίγραφο</w:t>
      </w:r>
    </w:p>
    <w:p w14:paraId="784ACAD8" w14:textId="1E8725A7" w:rsidR="008D06DF" w:rsidRPr="008D06DF" w:rsidRDefault="008D06DF" w:rsidP="008D06DF">
      <w:pPr>
        <w:autoSpaceDE/>
        <w:autoSpaceDN/>
        <w:spacing w:line="360" w:lineRule="auto"/>
        <w:jc w:val="both"/>
        <w:rPr>
          <w:b/>
          <w:sz w:val="28"/>
          <w:szCs w:val="28"/>
        </w:rPr>
      </w:pPr>
    </w:p>
    <w:p w14:paraId="13D29671" w14:textId="47013936" w:rsidR="008D06DF" w:rsidRPr="008D06DF" w:rsidRDefault="003823AD" w:rsidP="008D06DF">
      <w:pPr>
        <w:autoSpaceDE/>
        <w:autoSpaceDN/>
        <w:spacing w:line="360" w:lineRule="auto"/>
        <w:jc w:val="both"/>
        <w:rPr>
          <w:b/>
          <w:sz w:val="28"/>
          <w:szCs w:val="28"/>
        </w:rPr>
      </w:pPr>
      <w:r>
        <w:rPr>
          <w:b/>
          <w:noProof/>
          <w:sz w:val="28"/>
          <w:szCs w:val="28"/>
        </w:rPr>
        <w:drawing>
          <wp:inline distT="0" distB="0" distL="0" distR="0" wp14:anchorId="15DBF871" wp14:editId="6CA9BE95">
            <wp:extent cx="2597150" cy="1371600"/>
            <wp:effectExtent l="0" t="0" r="0" b="0"/>
            <wp:docPr id="245709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150" cy="1371600"/>
                    </a:xfrm>
                    <a:prstGeom prst="rect">
                      <a:avLst/>
                    </a:prstGeom>
                    <a:noFill/>
                  </pic:spPr>
                </pic:pic>
              </a:graphicData>
            </a:graphic>
          </wp:inline>
        </w:drawing>
      </w:r>
    </w:p>
    <w:p w14:paraId="4EB74AE7" w14:textId="5BDD48C7" w:rsidR="008679DC" w:rsidRDefault="008679DC" w:rsidP="008D06DF">
      <w:pPr>
        <w:autoSpaceDE/>
        <w:autoSpaceDN/>
        <w:spacing w:line="360" w:lineRule="auto"/>
        <w:jc w:val="both"/>
        <w:rPr>
          <w:sz w:val="24"/>
          <w:szCs w:val="24"/>
        </w:rPr>
      </w:pPr>
    </w:p>
    <w:p w14:paraId="5F3AFB04" w14:textId="5C2C8144" w:rsidR="008679DC" w:rsidRPr="008D0079" w:rsidRDefault="008679DC" w:rsidP="008D06DF">
      <w:pPr>
        <w:autoSpaceDE/>
        <w:autoSpaceDN/>
        <w:spacing w:line="360" w:lineRule="auto"/>
        <w:jc w:val="both"/>
        <w:rPr>
          <w:rFonts w:ascii="Arial" w:hAnsi="Arial" w:cs="Arial"/>
          <w:i/>
          <w:sz w:val="24"/>
          <w:szCs w:val="24"/>
          <w:lang w:val="en-US"/>
        </w:rPr>
      </w:pPr>
    </w:p>
    <w:sectPr w:rsidR="008679DC" w:rsidRPr="008D0079" w:rsidSect="008D06DF">
      <w:pgSz w:w="11906" w:h="16838"/>
      <w:pgMar w:top="567" w:right="99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383B"/>
    <w:multiLevelType w:val="hybridMultilevel"/>
    <w:tmpl w:val="F702B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D64BE4"/>
    <w:multiLevelType w:val="hybridMultilevel"/>
    <w:tmpl w:val="8188B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C379DA"/>
    <w:multiLevelType w:val="hybridMultilevel"/>
    <w:tmpl w:val="CBE45E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07C7D6C"/>
    <w:multiLevelType w:val="hybridMultilevel"/>
    <w:tmpl w:val="5FE09D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303D8E"/>
    <w:multiLevelType w:val="hybridMultilevel"/>
    <w:tmpl w:val="732CE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239217A"/>
    <w:multiLevelType w:val="hybridMultilevel"/>
    <w:tmpl w:val="24BA5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A3D1748"/>
    <w:multiLevelType w:val="hybridMultilevel"/>
    <w:tmpl w:val="C4B0359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77C3E9C"/>
    <w:multiLevelType w:val="hybridMultilevel"/>
    <w:tmpl w:val="25521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A625A"/>
    <w:multiLevelType w:val="hybridMultilevel"/>
    <w:tmpl w:val="CED8B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55E6C0D"/>
    <w:multiLevelType w:val="hybridMultilevel"/>
    <w:tmpl w:val="DA4AD7B0"/>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16cid:durableId="1249847747">
    <w:abstractNumId w:val="6"/>
  </w:num>
  <w:num w:numId="2" w16cid:durableId="1190951923">
    <w:abstractNumId w:val="9"/>
  </w:num>
  <w:num w:numId="3" w16cid:durableId="1664625975">
    <w:abstractNumId w:val="5"/>
  </w:num>
  <w:num w:numId="4" w16cid:durableId="1376856831">
    <w:abstractNumId w:val="2"/>
  </w:num>
  <w:num w:numId="5" w16cid:durableId="230115974">
    <w:abstractNumId w:val="1"/>
  </w:num>
  <w:num w:numId="6" w16cid:durableId="1286427873">
    <w:abstractNumId w:val="8"/>
  </w:num>
  <w:num w:numId="7" w16cid:durableId="1348556645">
    <w:abstractNumId w:val="0"/>
  </w:num>
  <w:num w:numId="8" w16cid:durableId="2147042876">
    <w:abstractNumId w:val="4"/>
  </w:num>
  <w:num w:numId="9" w16cid:durableId="877208846">
    <w:abstractNumId w:val="7"/>
  </w:num>
  <w:num w:numId="10" w16cid:durableId="899099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D0"/>
    <w:rsid w:val="00037242"/>
    <w:rsid w:val="0004794A"/>
    <w:rsid w:val="00063000"/>
    <w:rsid w:val="00084798"/>
    <w:rsid w:val="000C197F"/>
    <w:rsid w:val="000F1BF0"/>
    <w:rsid w:val="000F3123"/>
    <w:rsid w:val="0010043C"/>
    <w:rsid w:val="00102792"/>
    <w:rsid w:val="00135C85"/>
    <w:rsid w:val="0014622E"/>
    <w:rsid w:val="00162B32"/>
    <w:rsid w:val="001654C2"/>
    <w:rsid w:val="001C3624"/>
    <w:rsid w:val="001E789F"/>
    <w:rsid w:val="001F3CCD"/>
    <w:rsid w:val="00232E1A"/>
    <w:rsid w:val="00251B5E"/>
    <w:rsid w:val="002722A0"/>
    <w:rsid w:val="0027308C"/>
    <w:rsid w:val="00292552"/>
    <w:rsid w:val="002A75E6"/>
    <w:rsid w:val="002E7E1E"/>
    <w:rsid w:val="00323B91"/>
    <w:rsid w:val="003564C5"/>
    <w:rsid w:val="003823AD"/>
    <w:rsid w:val="00384E69"/>
    <w:rsid w:val="003865F9"/>
    <w:rsid w:val="003C7BB5"/>
    <w:rsid w:val="003D13A2"/>
    <w:rsid w:val="003D6C5D"/>
    <w:rsid w:val="003E0D4D"/>
    <w:rsid w:val="003E3FF0"/>
    <w:rsid w:val="003E53D1"/>
    <w:rsid w:val="00407B3B"/>
    <w:rsid w:val="00407EA4"/>
    <w:rsid w:val="00421D72"/>
    <w:rsid w:val="004338D0"/>
    <w:rsid w:val="004621FF"/>
    <w:rsid w:val="00481A4D"/>
    <w:rsid w:val="00487477"/>
    <w:rsid w:val="004A1289"/>
    <w:rsid w:val="004C28C1"/>
    <w:rsid w:val="004C4B9C"/>
    <w:rsid w:val="004E79AD"/>
    <w:rsid w:val="004F5D54"/>
    <w:rsid w:val="005066F3"/>
    <w:rsid w:val="00506CBD"/>
    <w:rsid w:val="0051083D"/>
    <w:rsid w:val="0051211B"/>
    <w:rsid w:val="0052492A"/>
    <w:rsid w:val="00596880"/>
    <w:rsid w:val="005A1215"/>
    <w:rsid w:val="005B5257"/>
    <w:rsid w:val="005C0C71"/>
    <w:rsid w:val="005D4FC5"/>
    <w:rsid w:val="005E5306"/>
    <w:rsid w:val="006700F1"/>
    <w:rsid w:val="00671511"/>
    <w:rsid w:val="006755A9"/>
    <w:rsid w:val="00681299"/>
    <w:rsid w:val="006904FE"/>
    <w:rsid w:val="00690D6B"/>
    <w:rsid w:val="006A3048"/>
    <w:rsid w:val="006A6232"/>
    <w:rsid w:val="006B0B2C"/>
    <w:rsid w:val="006B1306"/>
    <w:rsid w:val="006B17A0"/>
    <w:rsid w:val="006C7D77"/>
    <w:rsid w:val="006D0D4F"/>
    <w:rsid w:val="006E1BA4"/>
    <w:rsid w:val="006F68F2"/>
    <w:rsid w:val="0070634E"/>
    <w:rsid w:val="00713C67"/>
    <w:rsid w:val="0071482C"/>
    <w:rsid w:val="00715539"/>
    <w:rsid w:val="00715CE7"/>
    <w:rsid w:val="00722811"/>
    <w:rsid w:val="0072281C"/>
    <w:rsid w:val="00742551"/>
    <w:rsid w:val="00751041"/>
    <w:rsid w:val="00757B31"/>
    <w:rsid w:val="0077372A"/>
    <w:rsid w:val="00773823"/>
    <w:rsid w:val="007F13FA"/>
    <w:rsid w:val="007F281A"/>
    <w:rsid w:val="00847C07"/>
    <w:rsid w:val="0085378E"/>
    <w:rsid w:val="008679DC"/>
    <w:rsid w:val="008800D1"/>
    <w:rsid w:val="0088029A"/>
    <w:rsid w:val="008A449F"/>
    <w:rsid w:val="008A6725"/>
    <w:rsid w:val="008C1F72"/>
    <w:rsid w:val="008C64AF"/>
    <w:rsid w:val="008D0079"/>
    <w:rsid w:val="008D06DF"/>
    <w:rsid w:val="008E1407"/>
    <w:rsid w:val="00926784"/>
    <w:rsid w:val="00930D4C"/>
    <w:rsid w:val="00971A83"/>
    <w:rsid w:val="00985C4A"/>
    <w:rsid w:val="009B63DA"/>
    <w:rsid w:val="009C2D3F"/>
    <w:rsid w:val="009D0EFE"/>
    <w:rsid w:val="00A13B12"/>
    <w:rsid w:val="00A2757A"/>
    <w:rsid w:val="00A3192A"/>
    <w:rsid w:val="00A376DE"/>
    <w:rsid w:val="00A4614B"/>
    <w:rsid w:val="00A55C16"/>
    <w:rsid w:val="00A57D87"/>
    <w:rsid w:val="00A645EE"/>
    <w:rsid w:val="00A6570F"/>
    <w:rsid w:val="00A8176A"/>
    <w:rsid w:val="00A85A28"/>
    <w:rsid w:val="00A86D53"/>
    <w:rsid w:val="00AF51A8"/>
    <w:rsid w:val="00B0254A"/>
    <w:rsid w:val="00B1627A"/>
    <w:rsid w:val="00B231BF"/>
    <w:rsid w:val="00B36F4B"/>
    <w:rsid w:val="00B61437"/>
    <w:rsid w:val="00B834E1"/>
    <w:rsid w:val="00BB509F"/>
    <w:rsid w:val="00BC0903"/>
    <w:rsid w:val="00BC31CA"/>
    <w:rsid w:val="00BC67D6"/>
    <w:rsid w:val="00BC6EE4"/>
    <w:rsid w:val="00BC777F"/>
    <w:rsid w:val="00C038EE"/>
    <w:rsid w:val="00C2416B"/>
    <w:rsid w:val="00C33CC4"/>
    <w:rsid w:val="00C4787F"/>
    <w:rsid w:val="00C64126"/>
    <w:rsid w:val="00C779B0"/>
    <w:rsid w:val="00C93C33"/>
    <w:rsid w:val="00C951E3"/>
    <w:rsid w:val="00C96236"/>
    <w:rsid w:val="00CA6F49"/>
    <w:rsid w:val="00CB654C"/>
    <w:rsid w:val="00CD4BF5"/>
    <w:rsid w:val="00D359D2"/>
    <w:rsid w:val="00D550A0"/>
    <w:rsid w:val="00D55494"/>
    <w:rsid w:val="00D578D1"/>
    <w:rsid w:val="00D835D2"/>
    <w:rsid w:val="00DA4008"/>
    <w:rsid w:val="00DB0F9F"/>
    <w:rsid w:val="00DC3312"/>
    <w:rsid w:val="00DC56FB"/>
    <w:rsid w:val="00DC5D8B"/>
    <w:rsid w:val="00DC6D61"/>
    <w:rsid w:val="00DD533A"/>
    <w:rsid w:val="00DE1408"/>
    <w:rsid w:val="00DF0C31"/>
    <w:rsid w:val="00E46293"/>
    <w:rsid w:val="00E52615"/>
    <w:rsid w:val="00E549DA"/>
    <w:rsid w:val="00E6226B"/>
    <w:rsid w:val="00E65B98"/>
    <w:rsid w:val="00EE7529"/>
    <w:rsid w:val="00F015FF"/>
    <w:rsid w:val="00F22026"/>
    <w:rsid w:val="00F36CCE"/>
    <w:rsid w:val="00F507AC"/>
    <w:rsid w:val="00F93DDD"/>
    <w:rsid w:val="00FB0A8E"/>
    <w:rsid w:val="00FC3238"/>
    <w:rsid w:val="00FD06A7"/>
    <w:rsid w:val="00FD24E9"/>
    <w:rsid w:val="00FD2F63"/>
    <w:rsid w:val="00FF4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C76F0"/>
  <w15:chartTrackingRefBased/>
  <w15:docId w15:val="{70280F99-6D93-4A3B-8FA0-E58D29EE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8D1"/>
    <w:pPr>
      <w:autoSpaceDE w:val="0"/>
      <w:autoSpaceDN w:val="0"/>
    </w:pPr>
  </w:style>
  <w:style w:type="paragraph" w:styleId="1">
    <w:name w:val="heading 1"/>
    <w:basedOn w:val="a"/>
    <w:next w:val="a"/>
    <w:qFormat/>
    <w:rsid w:val="00D578D1"/>
    <w:pPr>
      <w:keepNext/>
      <w:outlineLvl w:val="0"/>
    </w:pPr>
    <w:rPr>
      <w:sz w:val="28"/>
      <w:szCs w:val="28"/>
    </w:rPr>
  </w:style>
  <w:style w:type="paragraph" w:styleId="4">
    <w:name w:val="heading 4"/>
    <w:basedOn w:val="a"/>
    <w:next w:val="a"/>
    <w:link w:val="4Char"/>
    <w:semiHidden/>
    <w:unhideWhenUsed/>
    <w:qFormat/>
    <w:rsid w:val="007228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722A0"/>
    <w:rPr>
      <w:b/>
      <w:bCs/>
    </w:rPr>
  </w:style>
  <w:style w:type="character" w:styleId="-">
    <w:name w:val="Hyperlink"/>
    <w:rsid w:val="00FC3238"/>
    <w:rPr>
      <w:color w:val="0000FF"/>
      <w:u w:val="single"/>
    </w:rPr>
  </w:style>
  <w:style w:type="paragraph" w:styleId="a4">
    <w:name w:val="Balloon Text"/>
    <w:basedOn w:val="a"/>
    <w:semiHidden/>
    <w:rsid w:val="004621FF"/>
    <w:rPr>
      <w:rFonts w:ascii="Tahoma" w:hAnsi="Tahoma" w:cs="Tahoma"/>
      <w:sz w:val="16"/>
      <w:szCs w:val="16"/>
    </w:rPr>
  </w:style>
  <w:style w:type="character" w:customStyle="1" w:styleId="contentpasted0">
    <w:name w:val="contentpasted0"/>
    <w:basedOn w:val="a0"/>
    <w:rsid w:val="0051083D"/>
  </w:style>
  <w:style w:type="paragraph" w:styleId="a5">
    <w:name w:val="List Paragraph"/>
    <w:basedOn w:val="a"/>
    <w:uiPriority w:val="34"/>
    <w:qFormat/>
    <w:rsid w:val="003C7BB5"/>
    <w:pPr>
      <w:ind w:left="720"/>
      <w:contextualSpacing/>
    </w:pPr>
  </w:style>
  <w:style w:type="character" w:customStyle="1" w:styleId="4Char">
    <w:name w:val="Επικεφαλίδα 4 Char"/>
    <w:basedOn w:val="a0"/>
    <w:link w:val="4"/>
    <w:semiHidden/>
    <w:rsid w:val="0072281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4463">
      <w:bodyDiv w:val="1"/>
      <w:marLeft w:val="0"/>
      <w:marRight w:val="0"/>
      <w:marTop w:val="0"/>
      <w:marBottom w:val="0"/>
      <w:divBdr>
        <w:top w:val="none" w:sz="0" w:space="0" w:color="auto"/>
        <w:left w:val="none" w:sz="0" w:space="0" w:color="auto"/>
        <w:bottom w:val="none" w:sz="0" w:space="0" w:color="auto"/>
        <w:right w:val="none" w:sz="0" w:space="0" w:color="auto"/>
      </w:divBdr>
      <w:divsChild>
        <w:div w:id="866023005">
          <w:marLeft w:val="0"/>
          <w:marRight w:val="0"/>
          <w:marTop w:val="0"/>
          <w:marBottom w:val="0"/>
          <w:divBdr>
            <w:top w:val="none" w:sz="0" w:space="0" w:color="auto"/>
            <w:left w:val="none" w:sz="0" w:space="0" w:color="auto"/>
            <w:bottom w:val="none" w:sz="0" w:space="0" w:color="auto"/>
            <w:right w:val="none" w:sz="0" w:space="0" w:color="auto"/>
          </w:divBdr>
        </w:div>
      </w:divsChild>
    </w:div>
    <w:div w:id="114491666">
      <w:bodyDiv w:val="1"/>
      <w:marLeft w:val="0"/>
      <w:marRight w:val="0"/>
      <w:marTop w:val="0"/>
      <w:marBottom w:val="0"/>
      <w:divBdr>
        <w:top w:val="none" w:sz="0" w:space="0" w:color="auto"/>
        <w:left w:val="none" w:sz="0" w:space="0" w:color="auto"/>
        <w:bottom w:val="none" w:sz="0" w:space="0" w:color="auto"/>
        <w:right w:val="none" w:sz="0" w:space="0" w:color="auto"/>
      </w:divBdr>
      <w:divsChild>
        <w:div w:id="1079324324">
          <w:marLeft w:val="30"/>
          <w:marRight w:val="30"/>
          <w:marTop w:val="30"/>
          <w:marBottom w:val="0"/>
          <w:divBdr>
            <w:top w:val="single" w:sz="6" w:space="25" w:color="D3D3D3"/>
            <w:left w:val="single" w:sz="6" w:space="0" w:color="D3D3D3"/>
            <w:bottom w:val="single" w:sz="2" w:space="2" w:color="D3D3D3"/>
            <w:right w:val="single" w:sz="6" w:space="0" w:color="D3D3D3"/>
          </w:divBdr>
        </w:div>
        <w:div w:id="1711417537">
          <w:marLeft w:val="0"/>
          <w:marRight w:val="0"/>
          <w:marTop w:val="0"/>
          <w:marBottom w:val="0"/>
          <w:divBdr>
            <w:top w:val="none" w:sz="0" w:space="0" w:color="auto"/>
            <w:left w:val="none" w:sz="0" w:space="0" w:color="auto"/>
            <w:bottom w:val="none" w:sz="0" w:space="0" w:color="auto"/>
            <w:right w:val="none" w:sz="0" w:space="0" w:color="auto"/>
          </w:divBdr>
        </w:div>
        <w:div w:id="1827865372">
          <w:marLeft w:val="0"/>
          <w:marRight w:val="0"/>
          <w:marTop w:val="0"/>
          <w:marBottom w:val="0"/>
          <w:divBdr>
            <w:top w:val="none" w:sz="0" w:space="0" w:color="auto"/>
            <w:left w:val="none" w:sz="0" w:space="0" w:color="auto"/>
            <w:bottom w:val="none" w:sz="0" w:space="0" w:color="auto"/>
            <w:right w:val="none" w:sz="0" w:space="0" w:color="auto"/>
          </w:divBdr>
        </w:div>
        <w:div w:id="2027293914">
          <w:marLeft w:val="0"/>
          <w:marRight w:val="0"/>
          <w:marTop w:val="0"/>
          <w:marBottom w:val="0"/>
          <w:divBdr>
            <w:top w:val="none" w:sz="0" w:space="0" w:color="auto"/>
            <w:left w:val="none" w:sz="0" w:space="0" w:color="auto"/>
            <w:bottom w:val="none" w:sz="0" w:space="0" w:color="auto"/>
            <w:right w:val="none" w:sz="0" w:space="0" w:color="auto"/>
          </w:divBdr>
        </w:div>
      </w:divsChild>
    </w:div>
    <w:div w:id="622854399">
      <w:bodyDiv w:val="1"/>
      <w:marLeft w:val="0"/>
      <w:marRight w:val="0"/>
      <w:marTop w:val="0"/>
      <w:marBottom w:val="0"/>
      <w:divBdr>
        <w:top w:val="none" w:sz="0" w:space="0" w:color="auto"/>
        <w:left w:val="none" w:sz="0" w:space="0" w:color="auto"/>
        <w:bottom w:val="none" w:sz="0" w:space="0" w:color="auto"/>
        <w:right w:val="none" w:sz="0" w:space="0" w:color="auto"/>
      </w:divBdr>
    </w:div>
    <w:div w:id="831334339">
      <w:bodyDiv w:val="1"/>
      <w:marLeft w:val="0"/>
      <w:marRight w:val="0"/>
      <w:marTop w:val="0"/>
      <w:marBottom w:val="0"/>
      <w:divBdr>
        <w:top w:val="none" w:sz="0" w:space="0" w:color="auto"/>
        <w:left w:val="none" w:sz="0" w:space="0" w:color="auto"/>
        <w:bottom w:val="none" w:sz="0" w:space="0" w:color="auto"/>
        <w:right w:val="none" w:sz="0" w:space="0" w:color="auto"/>
      </w:divBdr>
    </w:div>
    <w:div w:id="839850625">
      <w:bodyDiv w:val="1"/>
      <w:marLeft w:val="0"/>
      <w:marRight w:val="0"/>
      <w:marTop w:val="0"/>
      <w:marBottom w:val="0"/>
      <w:divBdr>
        <w:top w:val="none" w:sz="0" w:space="0" w:color="auto"/>
        <w:left w:val="none" w:sz="0" w:space="0" w:color="auto"/>
        <w:bottom w:val="none" w:sz="0" w:space="0" w:color="auto"/>
        <w:right w:val="none" w:sz="0" w:space="0" w:color="auto"/>
      </w:divBdr>
    </w:div>
    <w:div w:id="981885828">
      <w:bodyDiv w:val="1"/>
      <w:marLeft w:val="0"/>
      <w:marRight w:val="0"/>
      <w:marTop w:val="0"/>
      <w:marBottom w:val="0"/>
      <w:divBdr>
        <w:top w:val="none" w:sz="0" w:space="0" w:color="auto"/>
        <w:left w:val="none" w:sz="0" w:space="0" w:color="auto"/>
        <w:bottom w:val="none" w:sz="0" w:space="0" w:color="auto"/>
        <w:right w:val="none" w:sz="0" w:space="0" w:color="auto"/>
      </w:divBdr>
    </w:div>
    <w:div w:id="1209604547">
      <w:bodyDiv w:val="1"/>
      <w:marLeft w:val="0"/>
      <w:marRight w:val="0"/>
      <w:marTop w:val="0"/>
      <w:marBottom w:val="0"/>
      <w:divBdr>
        <w:top w:val="none" w:sz="0" w:space="0" w:color="auto"/>
        <w:left w:val="none" w:sz="0" w:space="0" w:color="auto"/>
        <w:bottom w:val="none" w:sz="0" w:space="0" w:color="auto"/>
        <w:right w:val="none" w:sz="0" w:space="0" w:color="auto"/>
      </w:divBdr>
    </w:div>
    <w:div w:id="17072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626</Words>
  <Characters>3385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Ιατρικός Σύλλογος Ηρακλείου</Company>
  <LinksUpToDate>false</LinksUpToDate>
  <CharactersWithSpaces>4003</CharactersWithSpaces>
  <SharedDoc>false</SharedDoc>
  <HLinks>
    <vt:vector size="30" baseType="variant">
      <vt:variant>
        <vt:i4>131117</vt:i4>
      </vt:variant>
      <vt:variant>
        <vt:i4>15</vt:i4>
      </vt:variant>
      <vt:variant>
        <vt:i4>0</vt:i4>
      </vt:variant>
      <vt:variant>
        <vt:i4>5</vt:i4>
      </vt:variant>
      <vt:variant>
        <vt:lpwstr>mailto:info@ish.gr</vt:lpwstr>
      </vt:variant>
      <vt:variant>
        <vt:lpwstr/>
      </vt:variant>
      <vt:variant>
        <vt:i4>6422655</vt:i4>
      </vt:variant>
      <vt:variant>
        <vt:i4>12</vt:i4>
      </vt:variant>
      <vt:variant>
        <vt:i4>0</vt:i4>
      </vt:variant>
      <vt:variant>
        <vt:i4>5</vt:i4>
      </vt:variant>
      <vt:variant>
        <vt:lpwstr>http://www.ish.gr/</vt:lpwstr>
      </vt:variant>
      <vt:variant>
        <vt:lpwstr/>
      </vt:variant>
      <vt:variant>
        <vt:i4>6750327</vt:i4>
      </vt:variant>
      <vt:variant>
        <vt:i4>9</vt:i4>
      </vt:variant>
      <vt:variant>
        <vt:i4>0</vt:i4>
      </vt:variant>
      <vt:variant>
        <vt:i4>5</vt:i4>
      </vt:variant>
      <vt:variant>
        <vt:lpwstr>http://www.spectrum.gr/upload/mohaw.jpg</vt:lpwstr>
      </vt:variant>
      <vt:variant>
        <vt:lpwstr/>
      </vt:variant>
      <vt:variant>
        <vt:i4>6750327</vt:i4>
      </vt:variant>
      <vt:variant>
        <vt:i4>6</vt:i4>
      </vt:variant>
      <vt:variant>
        <vt:i4>0</vt:i4>
      </vt:variant>
      <vt:variant>
        <vt:i4>5</vt:i4>
      </vt:variant>
      <vt:variant>
        <vt:lpwstr>http://www.spectrum.gr/upload/mohaw.jpg</vt:lpwstr>
      </vt:variant>
      <vt:variant>
        <vt:lpwstr/>
      </vt:variant>
      <vt:variant>
        <vt:i4>3932207</vt:i4>
      </vt:variant>
      <vt:variant>
        <vt:i4>0</vt:i4>
      </vt:variant>
      <vt:variant>
        <vt:i4>0</vt:i4>
      </vt:variant>
      <vt:variant>
        <vt:i4>5</vt:i4>
      </vt:variant>
      <vt:variant>
        <vt:lpwstr>http://images.google.gr/imgres?imgurl=http://www.athgiannopoulos.gr/appdata/usertexts/images/flag.jpg&amp;imgrefurl=http://www.athgiannopoulos.gr/frontoffice/portal.asp%3Fcpage%3Dresource%26cresrc%3D185%26cnode%3D14&amp;h=52&amp;w=52&amp;sz=3&amp;hl=el&amp;start=9&amp;tbnid=dLwHta7NSLuWXM:&amp;tbnh=52&amp;tbnw=52&amp;prev=/images%3Fq%3D%25CE%25A5%25CE%25A0%25CE%259F%25CE%25A5%25CE%25A1%25CE%2593%25CE%2595%25CE%2599%25CE%259F%2B%25CE%25A5%25CE%2593%25CE%2595%25CE%2599%25CE%2591%25CE%25A3%26svnum%3D10%26hl%3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User02</dc:creator>
  <cp:keywords/>
  <cp:lastModifiedBy>ISH Hrakleio</cp:lastModifiedBy>
  <cp:revision>4</cp:revision>
  <cp:lastPrinted>2022-11-23T11:39:00Z</cp:lastPrinted>
  <dcterms:created xsi:type="dcterms:W3CDTF">2023-07-24T11:16:00Z</dcterms:created>
  <dcterms:modified xsi:type="dcterms:W3CDTF">2023-07-25T08:40:00Z</dcterms:modified>
</cp:coreProperties>
</file>